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EC883" w14:textId="77777777" w:rsidR="00F26253" w:rsidRPr="005B13DE" w:rsidRDefault="005B13DE">
      <w:pPr>
        <w:rPr>
          <w:sz w:val="22"/>
          <w:szCs w:val="22"/>
          <w:lang w:val="ru-RU"/>
        </w:rPr>
      </w:pPr>
      <w:bookmarkStart w:id="0" w:name="_GoBack"/>
      <w:bookmarkEnd w:id="0"/>
      <w:r w:rsidRPr="005B13DE">
        <w:rPr>
          <w:sz w:val="22"/>
          <w:szCs w:val="22"/>
          <w:lang w:val="ru-RU"/>
        </w:rPr>
        <w:t xml:space="preserve">10 КЛАСС </w:t>
      </w:r>
    </w:p>
    <w:p w14:paraId="7BA6B7DA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(красным выделены произведения, обязательные для предварительного чтения)</w:t>
      </w:r>
    </w:p>
    <w:p w14:paraId="6EC2C1AA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Литература второй половины </w:t>
      </w:r>
      <w:r>
        <w:rPr>
          <w:sz w:val="22"/>
          <w:szCs w:val="22"/>
        </w:rPr>
        <w:t>XIX</w:t>
      </w:r>
      <w:r w:rsidRPr="005B13DE">
        <w:rPr>
          <w:sz w:val="22"/>
          <w:szCs w:val="22"/>
          <w:lang w:val="ru-RU"/>
        </w:rPr>
        <w:t xml:space="preserve"> века</w:t>
      </w:r>
    </w:p>
    <w:p w14:paraId="57CDA52F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А. Н. Островский. Драма «Гроза».</w:t>
      </w:r>
    </w:p>
    <w:p w14:paraId="13CD713E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И. А. Гончаров. Роман «Обломов».</w:t>
      </w:r>
    </w:p>
    <w:p w14:paraId="1720DF68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И. С. Тургенев. Роман «Отцы и дети».</w:t>
      </w:r>
    </w:p>
    <w:p w14:paraId="3B221769" w14:textId="77777777" w:rsidR="00F26253" w:rsidRDefault="005B13DE">
      <w:pPr>
        <w:rPr>
          <w:sz w:val="22"/>
          <w:szCs w:val="22"/>
        </w:rPr>
      </w:pPr>
      <w:r w:rsidRPr="005B13DE">
        <w:rPr>
          <w:sz w:val="22"/>
          <w:szCs w:val="22"/>
          <w:lang w:val="ru-RU"/>
        </w:rPr>
        <w:t xml:space="preserve">Ф. И. Тютчев. Стихотворения. </w:t>
      </w:r>
      <w:r w:rsidRPr="005B13DE">
        <w:rPr>
          <w:sz w:val="22"/>
          <w:szCs w:val="22"/>
          <w:lang w:val="ru-RU"/>
        </w:rPr>
        <w:t>Например, «</w:t>
      </w:r>
      <w:proofErr w:type="spellStart"/>
      <w:r>
        <w:rPr>
          <w:sz w:val="22"/>
          <w:szCs w:val="22"/>
        </w:rPr>
        <w:t>Silentium</w:t>
      </w:r>
      <w:proofErr w:type="spellEnd"/>
      <w:r w:rsidRPr="005B13DE">
        <w:rPr>
          <w:sz w:val="22"/>
          <w:szCs w:val="22"/>
          <w:lang w:val="ru-RU"/>
        </w:rPr>
        <w:t xml:space="preserve">!», «Не то, что мните вы, природа...», «Умом Россию не понять…», «О, как убийственно мы любим...», «Нам не дано предугадать…», «К. Б.» </w:t>
      </w:r>
      <w:r>
        <w:rPr>
          <w:sz w:val="22"/>
          <w:szCs w:val="22"/>
        </w:rPr>
        <w:t xml:space="preserve">(«Я </w:t>
      </w:r>
      <w:proofErr w:type="spellStart"/>
      <w:r>
        <w:rPr>
          <w:sz w:val="22"/>
          <w:szCs w:val="22"/>
        </w:rPr>
        <w:t>встретил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вас</w:t>
      </w:r>
      <w:proofErr w:type="spellEnd"/>
      <w:r>
        <w:rPr>
          <w:sz w:val="22"/>
          <w:szCs w:val="22"/>
        </w:rPr>
        <w:t xml:space="preserve"> – и </w:t>
      </w:r>
      <w:proofErr w:type="spellStart"/>
      <w:r>
        <w:rPr>
          <w:sz w:val="22"/>
          <w:szCs w:val="22"/>
        </w:rPr>
        <w:t>всё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былое</w:t>
      </w:r>
      <w:proofErr w:type="spellEnd"/>
      <w:r>
        <w:rPr>
          <w:sz w:val="22"/>
          <w:szCs w:val="22"/>
        </w:rPr>
        <w:t xml:space="preserve">...») и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>.‌</w:t>
      </w:r>
    </w:p>
    <w:p w14:paraId="48E43C70" w14:textId="77777777" w:rsidR="00F26253" w:rsidRDefault="005B13DE">
      <w:pPr>
        <w:rPr>
          <w:sz w:val="22"/>
          <w:szCs w:val="22"/>
        </w:rPr>
      </w:pPr>
      <w:r>
        <w:rPr>
          <w:sz w:val="22"/>
          <w:szCs w:val="22"/>
        </w:rPr>
        <w:t xml:space="preserve">Н. А. </w:t>
      </w:r>
      <w:proofErr w:type="spellStart"/>
      <w:r>
        <w:rPr>
          <w:sz w:val="22"/>
          <w:szCs w:val="22"/>
        </w:rPr>
        <w:t>Некрасов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Стихотворения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Например</w:t>
      </w:r>
      <w:proofErr w:type="spellEnd"/>
      <w:r>
        <w:rPr>
          <w:sz w:val="22"/>
          <w:szCs w:val="22"/>
        </w:rPr>
        <w:t>, «</w:t>
      </w:r>
      <w:proofErr w:type="spellStart"/>
      <w:r>
        <w:rPr>
          <w:sz w:val="22"/>
          <w:szCs w:val="22"/>
        </w:rPr>
        <w:t>Тройка</w:t>
      </w:r>
      <w:proofErr w:type="spellEnd"/>
      <w:r>
        <w:rPr>
          <w:sz w:val="22"/>
          <w:szCs w:val="22"/>
        </w:rPr>
        <w:t xml:space="preserve">», «Я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</w:t>
      </w:r>
      <w:r>
        <w:rPr>
          <w:sz w:val="22"/>
          <w:szCs w:val="22"/>
        </w:rPr>
        <w:t>юблю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иронии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твоей</w:t>
      </w:r>
      <w:proofErr w:type="spellEnd"/>
      <w:r>
        <w:rPr>
          <w:sz w:val="22"/>
          <w:szCs w:val="22"/>
        </w:rPr>
        <w:t>...», «</w:t>
      </w:r>
      <w:proofErr w:type="spellStart"/>
      <w:r>
        <w:rPr>
          <w:sz w:val="22"/>
          <w:szCs w:val="22"/>
        </w:rPr>
        <w:t>Вчерашний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день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часу</w:t>
      </w:r>
      <w:proofErr w:type="spellEnd"/>
      <w:r>
        <w:rPr>
          <w:sz w:val="22"/>
          <w:szCs w:val="22"/>
        </w:rPr>
        <w:t xml:space="preserve"> в </w:t>
      </w:r>
      <w:proofErr w:type="spellStart"/>
      <w:r>
        <w:rPr>
          <w:sz w:val="22"/>
          <w:szCs w:val="22"/>
        </w:rPr>
        <w:t>шестом</w:t>
      </w:r>
      <w:proofErr w:type="spellEnd"/>
      <w:r>
        <w:rPr>
          <w:sz w:val="22"/>
          <w:szCs w:val="22"/>
        </w:rPr>
        <w:t>…», «</w:t>
      </w:r>
      <w:proofErr w:type="spellStart"/>
      <w:r>
        <w:rPr>
          <w:sz w:val="22"/>
          <w:szCs w:val="22"/>
        </w:rPr>
        <w:t>Мы</w:t>
      </w:r>
      <w:proofErr w:type="spellEnd"/>
      <w:r>
        <w:rPr>
          <w:sz w:val="22"/>
          <w:szCs w:val="22"/>
        </w:rPr>
        <w:t xml:space="preserve"> с </w:t>
      </w:r>
      <w:proofErr w:type="spellStart"/>
      <w:r>
        <w:rPr>
          <w:sz w:val="22"/>
          <w:szCs w:val="22"/>
        </w:rPr>
        <w:t>тобой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бестолковые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люди</w:t>
      </w:r>
      <w:proofErr w:type="spellEnd"/>
      <w:r>
        <w:rPr>
          <w:sz w:val="22"/>
          <w:szCs w:val="22"/>
        </w:rPr>
        <w:t>...», «</w:t>
      </w:r>
      <w:proofErr w:type="spellStart"/>
      <w:r>
        <w:rPr>
          <w:sz w:val="22"/>
          <w:szCs w:val="22"/>
        </w:rPr>
        <w:t>Поэт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Гражданин</w:t>
      </w:r>
      <w:proofErr w:type="spellEnd"/>
      <w:r>
        <w:rPr>
          <w:sz w:val="22"/>
          <w:szCs w:val="22"/>
        </w:rPr>
        <w:t>», «</w:t>
      </w:r>
      <w:proofErr w:type="spellStart"/>
      <w:r>
        <w:rPr>
          <w:sz w:val="22"/>
          <w:szCs w:val="22"/>
        </w:rPr>
        <w:t>Элегия</w:t>
      </w:r>
      <w:proofErr w:type="spellEnd"/>
      <w:r>
        <w:rPr>
          <w:sz w:val="22"/>
          <w:szCs w:val="22"/>
        </w:rPr>
        <w:t>» («</w:t>
      </w:r>
      <w:proofErr w:type="spellStart"/>
      <w:r>
        <w:rPr>
          <w:sz w:val="22"/>
          <w:szCs w:val="22"/>
        </w:rPr>
        <w:t>Пускай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говорит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изменчивая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мода</w:t>
      </w:r>
      <w:proofErr w:type="spellEnd"/>
      <w:r>
        <w:rPr>
          <w:sz w:val="22"/>
          <w:szCs w:val="22"/>
        </w:rPr>
        <w:t xml:space="preserve">...») и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>.‌</w:t>
      </w:r>
    </w:p>
    <w:p w14:paraId="5AC6A0CC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Поэма «Кому на Руси жить хорошо».</w:t>
      </w:r>
    </w:p>
    <w:p w14:paraId="5529F9FF" w14:textId="77777777" w:rsidR="00F26253" w:rsidRPr="005B13DE" w:rsidRDefault="005B13DE">
      <w:pPr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Фет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Стихотворения</w:t>
      </w:r>
      <w:proofErr w:type="spellEnd"/>
      <w:r>
        <w:rPr>
          <w:sz w:val="22"/>
          <w:szCs w:val="22"/>
        </w:rPr>
        <w:t xml:space="preserve">.  </w:t>
      </w:r>
      <w:proofErr w:type="gramStart"/>
      <w:r w:rsidRPr="005B13DE">
        <w:rPr>
          <w:sz w:val="22"/>
          <w:szCs w:val="22"/>
          <w:lang w:val="ru-RU"/>
        </w:rPr>
        <w:t>Например, «Одним толчком с</w:t>
      </w:r>
      <w:r w:rsidRPr="005B13DE">
        <w:rPr>
          <w:sz w:val="22"/>
          <w:szCs w:val="22"/>
          <w:lang w:val="ru-RU"/>
        </w:rPr>
        <w:t>огнать ладью живую…», «Ещё майская ночь», «Вечер», «Это утро, радость эта…», «Шёпот, робкое дыханье…», «Сияла ночь.</w:t>
      </w:r>
      <w:proofErr w:type="gramEnd"/>
      <w:r w:rsidRPr="005B13DE">
        <w:rPr>
          <w:sz w:val="22"/>
          <w:szCs w:val="22"/>
          <w:lang w:val="ru-RU"/>
        </w:rPr>
        <w:t xml:space="preserve"> Луной был полон сад. Лежали…» и др.‌</w:t>
      </w:r>
    </w:p>
    <w:p w14:paraId="5DEF104B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М. Е. Салтыков-Щедрин. Роман-хроника «История одного города» Например, главы «О </w:t>
      </w:r>
      <w:proofErr w:type="spellStart"/>
      <w:r w:rsidRPr="005B13DE">
        <w:rPr>
          <w:sz w:val="22"/>
          <w:szCs w:val="22"/>
          <w:lang w:val="ru-RU"/>
        </w:rPr>
        <w:t>корени</w:t>
      </w:r>
      <w:proofErr w:type="spellEnd"/>
      <w:r w:rsidRPr="005B13DE">
        <w:rPr>
          <w:sz w:val="22"/>
          <w:szCs w:val="22"/>
          <w:lang w:val="ru-RU"/>
        </w:rPr>
        <w:t xml:space="preserve"> происхождения </w:t>
      </w:r>
      <w:proofErr w:type="spellStart"/>
      <w:r w:rsidRPr="005B13DE">
        <w:rPr>
          <w:sz w:val="22"/>
          <w:szCs w:val="22"/>
          <w:lang w:val="ru-RU"/>
        </w:rPr>
        <w:t>гл</w:t>
      </w:r>
      <w:r w:rsidRPr="005B13DE">
        <w:rPr>
          <w:sz w:val="22"/>
          <w:szCs w:val="22"/>
          <w:lang w:val="ru-RU"/>
        </w:rPr>
        <w:t>уповцев</w:t>
      </w:r>
      <w:proofErr w:type="spellEnd"/>
      <w:r w:rsidRPr="005B13DE">
        <w:rPr>
          <w:sz w:val="22"/>
          <w:szCs w:val="22"/>
          <w:lang w:val="ru-RU"/>
        </w:rPr>
        <w:t>», «Опись градоначальникам», «Органчик», «Подтверждение покаяния» и др.‌</w:t>
      </w:r>
    </w:p>
    <w:p w14:paraId="0FE7F0C2" w14:textId="77777777" w:rsidR="00F26253" w:rsidRDefault="005B13DE">
      <w:pPr>
        <w:rPr>
          <w:sz w:val="22"/>
          <w:szCs w:val="22"/>
        </w:rPr>
      </w:pPr>
      <w:r>
        <w:rPr>
          <w:sz w:val="22"/>
          <w:szCs w:val="22"/>
        </w:rPr>
        <w:t xml:space="preserve">Ф. М. </w:t>
      </w:r>
      <w:proofErr w:type="spellStart"/>
      <w:r>
        <w:rPr>
          <w:sz w:val="22"/>
          <w:szCs w:val="22"/>
        </w:rPr>
        <w:t>Достоевский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Роман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Преступление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наказание</w:t>
      </w:r>
      <w:proofErr w:type="spellEnd"/>
      <w:r>
        <w:rPr>
          <w:sz w:val="22"/>
          <w:szCs w:val="22"/>
        </w:rPr>
        <w:t>».</w:t>
      </w:r>
    </w:p>
    <w:p w14:paraId="7DD5FF15" w14:textId="77777777" w:rsidR="00F26253" w:rsidRDefault="005B13DE">
      <w:pPr>
        <w:rPr>
          <w:sz w:val="22"/>
          <w:szCs w:val="22"/>
        </w:rPr>
      </w:pPr>
      <w:r>
        <w:rPr>
          <w:sz w:val="22"/>
          <w:szCs w:val="22"/>
        </w:rPr>
        <w:t xml:space="preserve">Л. Н. </w:t>
      </w:r>
      <w:proofErr w:type="spellStart"/>
      <w:r>
        <w:rPr>
          <w:sz w:val="22"/>
          <w:szCs w:val="22"/>
        </w:rPr>
        <w:t>Толстой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Роман-эпопея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Война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мир</w:t>
      </w:r>
      <w:proofErr w:type="spellEnd"/>
      <w:r>
        <w:rPr>
          <w:sz w:val="22"/>
          <w:szCs w:val="22"/>
        </w:rPr>
        <w:t>».</w:t>
      </w:r>
    </w:p>
    <w:p w14:paraId="020A9453" w14:textId="77777777" w:rsidR="00F26253" w:rsidRPr="005B13DE" w:rsidRDefault="005B13DE">
      <w:pPr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Н. С. </w:t>
      </w:r>
      <w:proofErr w:type="spellStart"/>
      <w:r>
        <w:rPr>
          <w:sz w:val="22"/>
          <w:szCs w:val="22"/>
        </w:rPr>
        <w:t>Лесков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Рассказы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повести</w:t>
      </w:r>
      <w:proofErr w:type="spellEnd"/>
      <w:r>
        <w:rPr>
          <w:sz w:val="22"/>
          <w:szCs w:val="22"/>
        </w:rPr>
        <w:t xml:space="preserve">.  </w:t>
      </w:r>
      <w:r w:rsidRPr="005B13DE">
        <w:rPr>
          <w:sz w:val="22"/>
          <w:szCs w:val="22"/>
          <w:lang w:val="ru-RU"/>
        </w:rPr>
        <w:t>Например, «Очарованный странник», «Однодум» и</w:t>
      </w:r>
      <w:r w:rsidRPr="005B13DE">
        <w:rPr>
          <w:sz w:val="22"/>
          <w:szCs w:val="22"/>
          <w:lang w:val="ru-RU"/>
        </w:rPr>
        <w:t xml:space="preserve"> др.‌</w:t>
      </w:r>
    </w:p>
    <w:p w14:paraId="146539F9" w14:textId="77777777" w:rsidR="00F26253" w:rsidRDefault="005B13DE">
      <w:pPr>
        <w:rPr>
          <w:sz w:val="22"/>
          <w:szCs w:val="22"/>
        </w:rPr>
      </w:pPr>
      <w:r>
        <w:rPr>
          <w:sz w:val="22"/>
          <w:szCs w:val="22"/>
        </w:rPr>
        <w:t xml:space="preserve">А. П. </w:t>
      </w:r>
      <w:proofErr w:type="spellStart"/>
      <w:r>
        <w:rPr>
          <w:sz w:val="22"/>
          <w:szCs w:val="22"/>
        </w:rPr>
        <w:t>Чехов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Рассказы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Например</w:t>
      </w:r>
      <w:proofErr w:type="spellEnd"/>
      <w:r>
        <w:rPr>
          <w:sz w:val="22"/>
          <w:szCs w:val="22"/>
        </w:rPr>
        <w:t>, «</w:t>
      </w:r>
      <w:proofErr w:type="spellStart"/>
      <w:r>
        <w:rPr>
          <w:sz w:val="22"/>
          <w:szCs w:val="22"/>
        </w:rPr>
        <w:t>Студент</w:t>
      </w:r>
      <w:proofErr w:type="spellEnd"/>
      <w:r>
        <w:rPr>
          <w:sz w:val="22"/>
          <w:szCs w:val="22"/>
        </w:rPr>
        <w:t>», «</w:t>
      </w:r>
      <w:proofErr w:type="spellStart"/>
      <w:r>
        <w:rPr>
          <w:sz w:val="22"/>
          <w:szCs w:val="22"/>
        </w:rPr>
        <w:t>Ионыч</w:t>
      </w:r>
      <w:proofErr w:type="spellEnd"/>
      <w:r>
        <w:rPr>
          <w:sz w:val="22"/>
          <w:szCs w:val="22"/>
        </w:rPr>
        <w:t>»,  «</w:t>
      </w:r>
      <w:proofErr w:type="spellStart"/>
      <w:r>
        <w:rPr>
          <w:sz w:val="22"/>
          <w:szCs w:val="22"/>
        </w:rPr>
        <w:t>Человек</w:t>
      </w:r>
      <w:proofErr w:type="spellEnd"/>
      <w:r>
        <w:rPr>
          <w:sz w:val="22"/>
          <w:szCs w:val="22"/>
        </w:rPr>
        <w:t xml:space="preserve"> в </w:t>
      </w:r>
      <w:proofErr w:type="spellStart"/>
      <w:r>
        <w:rPr>
          <w:sz w:val="22"/>
          <w:szCs w:val="22"/>
        </w:rPr>
        <w:t>футляре</w:t>
      </w:r>
      <w:proofErr w:type="spellEnd"/>
      <w:r>
        <w:rPr>
          <w:sz w:val="22"/>
          <w:szCs w:val="22"/>
        </w:rPr>
        <w:t>», «</w:t>
      </w:r>
      <w:proofErr w:type="spellStart"/>
      <w:r>
        <w:rPr>
          <w:sz w:val="22"/>
          <w:szCs w:val="22"/>
        </w:rPr>
        <w:t>Крыжовкник</w:t>
      </w:r>
      <w:proofErr w:type="spellEnd"/>
      <w:r>
        <w:rPr>
          <w:sz w:val="22"/>
          <w:szCs w:val="22"/>
        </w:rPr>
        <w:t xml:space="preserve">», «О </w:t>
      </w:r>
      <w:proofErr w:type="spellStart"/>
      <w:r>
        <w:rPr>
          <w:sz w:val="22"/>
          <w:szCs w:val="22"/>
        </w:rPr>
        <w:t>любви</w:t>
      </w:r>
      <w:proofErr w:type="spellEnd"/>
      <w:r>
        <w:rPr>
          <w:sz w:val="22"/>
          <w:szCs w:val="22"/>
        </w:rPr>
        <w:t>».</w:t>
      </w:r>
    </w:p>
    <w:p w14:paraId="3DF41404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Комедия «Вишнёвый сад».</w:t>
      </w:r>
    </w:p>
    <w:p w14:paraId="5E6A1180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Литературная критика второй половины </w:t>
      </w:r>
      <w:r>
        <w:rPr>
          <w:sz w:val="22"/>
          <w:szCs w:val="22"/>
        </w:rPr>
        <w:t>XIX</w:t>
      </w:r>
      <w:r w:rsidRPr="005B13DE">
        <w:rPr>
          <w:sz w:val="22"/>
          <w:szCs w:val="22"/>
          <w:lang w:val="ru-RU"/>
        </w:rPr>
        <w:t xml:space="preserve"> века</w:t>
      </w:r>
    </w:p>
    <w:p w14:paraId="09FF6D1D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Статьи </w:t>
      </w:r>
      <w:r>
        <w:rPr>
          <w:sz w:val="22"/>
          <w:szCs w:val="22"/>
        </w:rPr>
        <w:t>H</w:t>
      </w:r>
      <w:r w:rsidRPr="005B13DE">
        <w:rPr>
          <w:sz w:val="22"/>
          <w:szCs w:val="22"/>
          <w:lang w:val="ru-RU"/>
        </w:rPr>
        <w:t xml:space="preserve">. А. Добролюбова «Луч света в тёмном царстве», «Что такое </w:t>
      </w:r>
      <w:proofErr w:type="gramStart"/>
      <w:r w:rsidRPr="005B13DE">
        <w:rPr>
          <w:sz w:val="22"/>
          <w:szCs w:val="22"/>
          <w:lang w:val="ru-RU"/>
        </w:rPr>
        <w:t>обломовщина</w:t>
      </w:r>
      <w:proofErr w:type="gramEnd"/>
      <w:r w:rsidRPr="005B13DE">
        <w:rPr>
          <w:sz w:val="22"/>
          <w:szCs w:val="22"/>
          <w:lang w:val="ru-RU"/>
        </w:rPr>
        <w:t>?»,</w:t>
      </w:r>
      <w:r w:rsidRPr="005B13DE">
        <w:rPr>
          <w:sz w:val="22"/>
          <w:szCs w:val="22"/>
          <w:lang w:val="ru-RU"/>
        </w:rPr>
        <w:t xml:space="preserve"> Д. И. Писарева «Базаров».‌</w:t>
      </w:r>
    </w:p>
    <w:p w14:paraId="1806D0FA" w14:textId="77777777" w:rsidR="00F26253" w:rsidRDefault="005B13D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Литература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народов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России</w:t>
      </w:r>
      <w:proofErr w:type="spellEnd"/>
      <w:r>
        <w:rPr>
          <w:sz w:val="22"/>
          <w:szCs w:val="22"/>
        </w:rPr>
        <w:t xml:space="preserve"> </w:t>
      </w:r>
    </w:p>
    <w:p w14:paraId="7D00D4D7" w14:textId="77777777" w:rsidR="00F26253" w:rsidRDefault="005B13D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Стихотворения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Например</w:t>
      </w:r>
      <w:proofErr w:type="spellEnd"/>
      <w:r>
        <w:rPr>
          <w:sz w:val="22"/>
          <w:szCs w:val="22"/>
        </w:rPr>
        <w:t xml:space="preserve">, Г. </w:t>
      </w:r>
      <w:proofErr w:type="spellStart"/>
      <w:r>
        <w:rPr>
          <w:sz w:val="22"/>
          <w:szCs w:val="22"/>
        </w:rPr>
        <w:t>Тукая</w:t>
      </w:r>
      <w:proofErr w:type="spellEnd"/>
      <w:r>
        <w:rPr>
          <w:sz w:val="22"/>
          <w:szCs w:val="22"/>
        </w:rPr>
        <w:t xml:space="preserve">, К. </w:t>
      </w:r>
      <w:proofErr w:type="spellStart"/>
      <w:r>
        <w:rPr>
          <w:sz w:val="22"/>
          <w:szCs w:val="22"/>
        </w:rPr>
        <w:t>Хетагурова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>.‌</w:t>
      </w:r>
    </w:p>
    <w:p w14:paraId="29E3C719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Зарубежная литература</w:t>
      </w:r>
    </w:p>
    <w:p w14:paraId="1A7EC9AC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Зарубежная проза второй половины </w:t>
      </w:r>
      <w:r>
        <w:rPr>
          <w:sz w:val="22"/>
          <w:szCs w:val="22"/>
        </w:rPr>
        <w:t>XIX</w:t>
      </w:r>
      <w:r w:rsidRPr="005B13DE">
        <w:rPr>
          <w:sz w:val="22"/>
          <w:szCs w:val="22"/>
          <w:lang w:val="ru-RU"/>
        </w:rPr>
        <w:t xml:space="preserve"> века </w:t>
      </w:r>
    </w:p>
    <w:p w14:paraId="5181C02F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Например, произведения Ч. Диккенса «Дэвид </w:t>
      </w:r>
      <w:proofErr w:type="spellStart"/>
      <w:r w:rsidRPr="005B13DE">
        <w:rPr>
          <w:sz w:val="22"/>
          <w:szCs w:val="22"/>
          <w:lang w:val="ru-RU"/>
        </w:rPr>
        <w:t>Копперфилд</w:t>
      </w:r>
      <w:proofErr w:type="spellEnd"/>
      <w:r w:rsidRPr="005B13DE">
        <w:rPr>
          <w:sz w:val="22"/>
          <w:szCs w:val="22"/>
          <w:lang w:val="ru-RU"/>
        </w:rPr>
        <w:t>», «Большие надежды»; Г. Фло</w:t>
      </w:r>
      <w:r w:rsidRPr="005B13DE">
        <w:rPr>
          <w:sz w:val="22"/>
          <w:szCs w:val="22"/>
          <w:lang w:val="ru-RU"/>
        </w:rPr>
        <w:t xml:space="preserve">бера «Мадам </w:t>
      </w:r>
      <w:proofErr w:type="spellStart"/>
      <w:r w:rsidRPr="005B13DE">
        <w:rPr>
          <w:sz w:val="22"/>
          <w:szCs w:val="22"/>
          <w:lang w:val="ru-RU"/>
        </w:rPr>
        <w:t>Бовари</w:t>
      </w:r>
      <w:proofErr w:type="spellEnd"/>
      <w:r w:rsidRPr="005B13DE">
        <w:rPr>
          <w:sz w:val="22"/>
          <w:szCs w:val="22"/>
          <w:lang w:val="ru-RU"/>
        </w:rPr>
        <w:t>» и др.‌</w:t>
      </w:r>
    </w:p>
    <w:p w14:paraId="0DD6BA9F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Зарубежная поэзия второй половины </w:t>
      </w:r>
      <w:r>
        <w:rPr>
          <w:sz w:val="22"/>
          <w:szCs w:val="22"/>
        </w:rPr>
        <w:t>XIX</w:t>
      </w:r>
      <w:r w:rsidRPr="005B13DE">
        <w:rPr>
          <w:sz w:val="22"/>
          <w:szCs w:val="22"/>
          <w:lang w:val="ru-RU"/>
        </w:rPr>
        <w:t xml:space="preserve"> века</w:t>
      </w:r>
    </w:p>
    <w:p w14:paraId="7D50971A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 ‌Например, стихотворения А. Рембо, Ш. </w:t>
      </w:r>
      <w:proofErr w:type="spellStart"/>
      <w:r w:rsidRPr="005B13DE">
        <w:rPr>
          <w:sz w:val="22"/>
          <w:szCs w:val="22"/>
          <w:lang w:val="ru-RU"/>
        </w:rPr>
        <w:t>Бодлера</w:t>
      </w:r>
      <w:proofErr w:type="spellEnd"/>
      <w:r w:rsidRPr="005B13DE">
        <w:rPr>
          <w:sz w:val="22"/>
          <w:szCs w:val="22"/>
          <w:lang w:val="ru-RU"/>
        </w:rPr>
        <w:t xml:space="preserve"> и др.‌</w:t>
      </w:r>
    </w:p>
    <w:p w14:paraId="6EDB0A1C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Зарубежная драматургия второй половины </w:t>
      </w:r>
      <w:r>
        <w:rPr>
          <w:sz w:val="22"/>
          <w:szCs w:val="22"/>
        </w:rPr>
        <w:t>XIX</w:t>
      </w:r>
      <w:r w:rsidRPr="005B13DE">
        <w:rPr>
          <w:sz w:val="22"/>
          <w:szCs w:val="22"/>
          <w:lang w:val="ru-RU"/>
        </w:rPr>
        <w:t xml:space="preserve"> века </w:t>
      </w:r>
    </w:p>
    <w:p w14:paraId="224D63C7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Например, пьесы Г. </w:t>
      </w:r>
      <w:proofErr w:type="spellStart"/>
      <w:r w:rsidRPr="005B13DE">
        <w:rPr>
          <w:sz w:val="22"/>
          <w:szCs w:val="22"/>
          <w:lang w:val="ru-RU"/>
        </w:rPr>
        <w:t>Гауптмана</w:t>
      </w:r>
      <w:proofErr w:type="spellEnd"/>
      <w:r w:rsidRPr="005B13DE">
        <w:rPr>
          <w:sz w:val="22"/>
          <w:szCs w:val="22"/>
          <w:lang w:val="ru-RU"/>
        </w:rPr>
        <w:t xml:space="preserve"> «Перед восходом солнца», Г. Ибсена «Кукольный дом» и д</w:t>
      </w:r>
      <w:r w:rsidRPr="005B13DE">
        <w:rPr>
          <w:sz w:val="22"/>
          <w:szCs w:val="22"/>
          <w:lang w:val="ru-RU"/>
        </w:rPr>
        <w:t>р.‌</w:t>
      </w:r>
    </w:p>
    <w:p w14:paraId="1FA0A1BA" w14:textId="77777777" w:rsidR="00F26253" w:rsidRPr="005B13DE" w:rsidRDefault="00F26253">
      <w:pPr>
        <w:rPr>
          <w:sz w:val="22"/>
          <w:szCs w:val="22"/>
          <w:lang w:val="ru-RU"/>
        </w:rPr>
      </w:pPr>
    </w:p>
    <w:p w14:paraId="3C921A29" w14:textId="77777777" w:rsidR="00F26253" w:rsidRPr="005B13DE" w:rsidRDefault="00F26253">
      <w:pPr>
        <w:rPr>
          <w:sz w:val="22"/>
          <w:szCs w:val="22"/>
          <w:lang w:val="ru-RU"/>
        </w:rPr>
      </w:pPr>
    </w:p>
    <w:p w14:paraId="036BC0C2" w14:textId="77777777" w:rsidR="00F26253" w:rsidRPr="005B13DE" w:rsidRDefault="00F26253">
      <w:pPr>
        <w:rPr>
          <w:sz w:val="22"/>
          <w:szCs w:val="22"/>
          <w:lang w:val="ru-RU"/>
        </w:rPr>
      </w:pPr>
    </w:p>
    <w:p w14:paraId="528ED5F3" w14:textId="77777777" w:rsidR="00F26253" w:rsidRPr="005B13DE" w:rsidRDefault="00F26253">
      <w:pPr>
        <w:rPr>
          <w:sz w:val="22"/>
          <w:szCs w:val="22"/>
          <w:lang w:val="ru-RU"/>
        </w:rPr>
      </w:pPr>
    </w:p>
    <w:p w14:paraId="3166165A" w14:textId="77777777" w:rsidR="00F26253" w:rsidRPr="005B13DE" w:rsidRDefault="00F26253">
      <w:pPr>
        <w:rPr>
          <w:sz w:val="22"/>
          <w:szCs w:val="22"/>
          <w:lang w:val="ru-RU"/>
        </w:rPr>
      </w:pPr>
    </w:p>
    <w:p w14:paraId="467D4D7C" w14:textId="77777777" w:rsidR="00F26253" w:rsidRPr="005B13DE" w:rsidRDefault="00F26253">
      <w:pPr>
        <w:rPr>
          <w:sz w:val="22"/>
          <w:szCs w:val="22"/>
          <w:lang w:val="ru-RU"/>
        </w:rPr>
      </w:pPr>
    </w:p>
    <w:p w14:paraId="45167756" w14:textId="77777777" w:rsidR="00F26253" w:rsidRPr="005B13DE" w:rsidRDefault="00F26253">
      <w:pPr>
        <w:rPr>
          <w:sz w:val="22"/>
          <w:szCs w:val="22"/>
          <w:lang w:val="ru-RU"/>
        </w:rPr>
      </w:pPr>
    </w:p>
    <w:p w14:paraId="33937623" w14:textId="77777777" w:rsidR="00F26253" w:rsidRPr="005B13DE" w:rsidRDefault="00F26253">
      <w:pPr>
        <w:rPr>
          <w:sz w:val="22"/>
          <w:szCs w:val="22"/>
          <w:lang w:val="ru-RU"/>
        </w:rPr>
      </w:pPr>
    </w:p>
    <w:p w14:paraId="53B65AE7" w14:textId="77777777" w:rsidR="00F26253" w:rsidRPr="005B13DE" w:rsidRDefault="00F26253">
      <w:pPr>
        <w:rPr>
          <w:sz w:val="22"/>
          <w:szCs w:val="22"/>
          <w:lang w:val="ru-RU"/>
        </w:rPr>
      </w:pPr>
    </w:p>
    <w:p w14:paraId="366F586B" w14:textId="77777777" w:rsidR="00F26253" w:rsidRPr="005B13DE" w:rsidRDefault="00F26253">
      <w:pPr>
        <w:rPr>
          <w:sz w:val="22"/>
          <w:szCs w:val="22"/>
          <w:lang w:val="ru-RU"/>
        </w:rPr>
      </w:pPr>
    </w:p>
    <w:p w14:paraId="5B8D0874" w14:textId="77777777" w:rsidR="00F26253" w:rsidRPr="005B13DE" w:rsidRDefault="00F26253">
      <w:pPr>
        <w:rPr>
          <w:sz w:val="22"/>
          <w:szCs w:val="22"/>
          <w:lang w:val="ru-RU"/>
        </w:rPr>
      </w:pPr>
    </w:p>
    <w:p w14:paraId="13C2A135" w14:textId="77777777" w:rsidR="00F26253" w:rsidRPr="005B13DE" w:rsidRDefault="00F26253">
      <w:pPr>
        <w:rPr>
          <w:sz w:val="22"/>
          <w:szCs w:val="22"/>
          <w:lang w:val="ru-RU"/>
        </w:rPr>
      </w:pPr>
    </w:p>
    <w:p w14:paraId="084FD01D" w14:textId="77777777" w:rsidR="00F26253" w:rsidRPr="005B13DE" w:rsidRDefault="00F26253">
      <w:pPr>
        <w:rPr>
          <w:sz w:val="22"/>
          <w:szCs w:val="22"/>
          <w:lang w:val="ru-RU"/>
        </w:rPr>
      </w:pPr>
    </w:p>
    <w:p w14:paraId="28262FAA" w14:textId="77777777" w:rsidR="00F26253" w:rsidRPr="005B13DE" w:rsidRDefault="00F26253">
      <w:pPr>
        <w:rPr>
          <w:sz w:val="22"/>
          <w:szCs w:val="22"/>
          <w:lang w:val="ru-RU"/>
        </w:rPr>
      </w:pPr>
    </w:p>
    <w:p w14:paraId="79BC4F9B" w14:textId="77777777" w:rsidR="00F26253" w:rsidRPr="005B13DE" w:rsidRDefault="00F26253">
      <w:pPr>
        <w:rPr>
          <w:sz w:val="22"/>
          <w:szCs w:val="22"/>
          <w:lang w:val="ru-RU"/>
        </w:rPr>
      </w:pPr>
    </w:p>
    <w:p w14:paraId="00DCE2EE" w14:textId="77777777" w:rsidR="00F26253" w:rsidRPr="005B13DE" w:rsidRDefault="00F26253">
      <w:pPr>
        <w:rPr>
          <w:sz w:val="22"/>
          <w:szCs w:val="22"/>
          <w:lang w:val="ru-RU"/>
        </w:rPr>
      </w:pPr>
    </w:p>
    <w:p w14:paraId="50EA9473" w14:textId="77777777" w:rsidR="00F26253" w:rsidRPr="005B13DE" w:rsidRDefault="00F26253">
      <w:pPr>
        <w:rPr>
          <w:sz w:val="22"/>
          <w:szCs w:val="22"/>
          <w:lang w:val="ru-RU"/>
        </w:rPr>
      </w:pPr>
    </w:p>
    <w:p w14:paraId="299E0808" w14:textId="77777777" w:rsidR="00F26253" w:rsidRPr="005B13DE" w:rsidRDefault="00F26253">
      <w:pPr>
        <w:rPr>
          <w:sz w:val="22"/>
          <w:szCs w:val="22"/>
          <w:lang w:val="ru-RU"/>
        </w:rPr>
      </w:pPr>
    </w:p>
    <w:p w14:paraId="72C860CB" w14:textId="77777777" w:rsidR="00F26253" w:rsidRPr="005B13DE" w:rsidRDefault="00F26253">
      <w:pPr>
        <w:rPr>
          <w:sz w:val="22"/>
          <w:szCs w:val="22"/>
          <w:lang w:val="ru-RU"/>
        </w:rPr>
      </w:pPr>
    </w:p>
    <w:p w14:paraId="0484454D" w14:textId="77777777" w:rsidR="00F26253" w:rsidRPr="005B13DE" w:rsidRDefault="00F26253">
      <w:pPr>
        <w:rPr>
          <w:sz w:val="22"/>
          <w:szCs w:val="22"/>
          <w:lang w:val="ru-RU"/>
        </w:rPr>
      </w:pPr>
    </w:p>
    <w:p w14:paraId="60AEAB08" w14:textId="77777777" w:rsidR="00F26253" w:rsidRPr="005B13DE" w:rsidRDefault="00F26253">
      <w:pPr>
        <w:rPr>
          <w:sz w:val="22"/>
          <w:szCs w:val="22"/>
          <w:lang w:val="ru-RU"/>
        </w:rPr>
      </w:pPr>
    </w:p>
    <w:p w14:paraId="08E9CE5A" w14:textId="77777777" w:rsidR="00F26253" w:rsidRPr="005B13DE" w:rsidRDefault="00F26253">
      <w:pPr>
        <w:rPr>
          <w:sz w:val="22"/>
          <w:szCs w:val="22"/>
          <w:lang w:val="ru-RU"/>
        </w:rPr>
      </w:pPr>
    </w:p>
    <w:sectPr w:rsidR="00F26253" w:rsidRPr="005B13DE">
      <w:pgSz w:w="11906" w:h="16838"/>
      <w:pgMar w:top="640" w:right="906" w:bottom="598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53"/>
    <w:rsid w:val="005B13DE"/>
    <w:rsid w:val="00F26253"/>
    <w:rsid w:val="2550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2025-05-14T02:43:00Z</cp:lastPrinted>
  <dcterms:created xsi:type="dcterms:W3CDTF">2025-05-15T11:30:00Z</dcterms:created>
  <dcterms:modified xsi:type="dcterms:W3CDTF">2025-05-15T11:30:00Z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5C693C641420402C86E4CDF3EC0EB861_12</vt:lpwstr>
  </property>
</Properties>
</file>